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96" w:rsidRDefault="001A3C34">
      <w:r>
        <w:rPr>
          <w:noProof/>
          <w:lang w:eastAsia="ru-RU"/>
        </w:rPr>
        <w:drawing>
          <wp:inline distT="0" distB="0" distL="0" distR="0" wp14:anchorId="1C9007F6" wp14:editId="349B417A">
            <wp:extent cx="5857875" cy="410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821" r="1390" b="3795"/>
                    <a:stretch/>
                  </pic:blipFill>
                  <pic:spPr bwMode="auto">
                    <a:xfrm>
                      <a:off x="0" y="0"/>
                      <a:ext cx="5857875" cy="410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3C34" w:rsidRDefault="001A3C34">
      <w:pPr>
        <w:rPr>
          <w:rFonts w:ascii="Times New Roman" w:hAnsi="Times New Roman" w:cs="Times New Roman"/>
          <w:sz w:val="28"/>
          <w:szCs w:val="28"/>
        </w:rPr>
      </w:pPr>
      <w:r w:rsidRPr="001A3C34">
        <w:rPr>
          <w:rFonts w:ascii="Times New Roman" w:hAnsi="Times New Roman" w:cs="Times New Roman"/>
          <w:sz w:val="28"/>
          <w:szCs w:val="28"/>
        </w:rPr>
        <w:t>Олимпиада включает 6 дисциплин, приоритетных для Стратегии научно-технологического развития страны: математику, информатику, физику, химию, биологию и астрономию.</w:t>
      </w:r>
      <w:r w:rsidRPr="001A3C34">
        <w:rPr>
          <w:rFonts w:ascii="Times New Roman" w:hAnsi="Times New Roman" w:cs="Times New Roman"/>
          <w:sz w:val="28"/>
          <w:szCs w:val="28"/>
        </w:rPr>
        <w:br/>
      </w:r>
      <w:r w:rsidRPr="001A3C34">
        <w:rPr>
          <w:rFonts w:ascii="Times New Roman" w:hAnsi="Times New Roman" w:cs="Times New Roman"/>
          <w:sz w:val="28"/>
          <w:szCs w:val="28"/>
        </w:rPr>
        <w:br/>
        <w:t>Пригласительный этап всероссийской олимпиады школьников — это, в первую очередь, отличная возможность попробовать свои силы в олимпиадном движении за несколько месяцев до старта школьного этапа осенью 2023 года.</w:t>
      </w:r>
      <w:r w:rsidRPr="001A3C34">
        <w:rPr>
          <w:rFonts w:ascii="Times New Roman" w:hAnsi="Times New Roman" w:cs="Times New Roman"/>
          <w:sz w:val="28"/>
          <w:szCs w:val="28"/>
        </w:rPr>
        <w:br/>
      </w:r>
      <w:r w:rsidRPr="001A3C34">
        <w:rPr>
          <w:rFonts w:ascii="Times New Roman" w:hAnsi="Times New Roman" w:cs="Times New Roman"/>
          <w:sz w:val="28"/>
          <w:szCs w:val="28"/>
        </w:rPr>
        <w:br/>
        <w:t>Участники могут посостязаться в решении неординарных творческих задач, разработанных сильнейшими педагогами страны. Задания составляет та же команда экспертов, что и на школьном этапе. После прохождения тура будут опубликованы текстовые и </w:t>
      </w:r>
      <w:proofErr w:type="spellStart"/>
      <w:r w:rsidRPr="001A3C34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1A3C34">
        <w:rPr>
          <w:rFonts w:ascii="Times New Roman" w:hAnsi="Times New Roman" w:cs="Times New Roman"/>
          <w:sz w:val="28"/>
          <w:szCs w:val="28"/>
        </w:rPr>
        <w:t xml:space="preserve">. Также пригласительный этап дает возможность познакомиться с интерфейсом тестирующей системы, на которой осенью будет проводиться школьный этап </w:t>
      </w:r>
      <w:proofErr w:type="spellStart"/>
      <w:r w:rsidRPr="001A3C3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A3C34">
        <w:rPr>
          <w:rFonts w:ascii="Times New Roman" w:hAnsi="Times New Roman" w:cs="Times New Roman"/>
          <w:sz w:val="28"/>
          <w:szCs w:val="28"/>
        </w:rPr>
        <w:t>.</w:t>
      </w:r>
      <w:r w:rsidRPr="001A3C34">
        <w:rPr>
          <w:rFonts w:ascii="Times New Roman" w:hAnsi="Times New Roman" w:cs="Times New Roman"/>
          <w:sz w:val="28"/>
          <w:szCs w:val="28"/>
        </w:rPr>
        <w:br/>
      </w:r>
      <w:r w:rsidRPr="001A3C34">
        <w:rPr>
          <w:rFonts w:ascii="Times New Roman" w:hAnsi="Times New Roman" w:cs="Times New Roman"/>
          <w:sz w:val="28"/>
          <w:szCs w:val="28"/>
        </w:rPr>
        <w:br/>
        <w:t xml:space="preserve">Участие в пригласительном этапе не дает привилегий в основных турах </w:t>
      </w:r>
      <w:proofErr w:type="spellStart"/>
      <w:r w:rsidRPr="001A3C3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A3C34">
        <w:rPr>
          <w:rFonts w:ascii="Times New Roman" w:hAnsi="Times New Roman" w:cs="Times New Roman"/>
          <w:sz w:val="28"/>
          <w:szCs w:val="28"/>
        </w:rPr>
        <w:t>. Однако школьники получат электронные сертификаты участников и грамоты за успешное выступление, а также рекомендации по дальнейшему обучению, в том числе на платформе «</w:t>
      </w:r>
      <w:proofErr w:type="spellStart"/>
      <w:r w:rsidRPr="001A3C34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1A3C34">
        <w:rPr>
          <w:rFonts w:ascii="Times New Roman" w:hAnsi="Times New Roman" w:cs="Times New Roman"/>
          <w:sz w:val="28"/>
          <w:szCs w:val="28"/>
        </w:rPr>
        <w:t>».</w:t>
      </w:r>
      <w:r w:rsidRPr="001A3C34">
        <w:rPr>
          <w:rFonts w:ascii="Times New Roman" w:hAnsi="Times New Roman" w:cs="Times New Roman"/>
          <w:sz w:val="28"/>
          <w:szCs w:val="28"/>
        </w:rPr>
        <w:br/>
      </w:r>
      <w:r w:rsidRPr="001A3C34">
        <w:rPr>
          <w:rFonts w:ascii="Times New Roman" w:hAnsi="Times New Roman" w:cs="Times New Roman"/>
          <w:sz w:val="28"/>
          <w:szCs w:val="28"/>
        </w:rPr>
        <w:br/>
      </w:r>
      <w:r w:rsidRPr="001A3C34">
        <w:rPr>
          <w:rFonts w:ascii="Times New Roman" w:hAnsi="Times New Roman" w:cs="Times New Roman"/>
          <w:sz w:val="28"/>
          <w:szCs w:val="28"/>
        </w:rPr>
        <w:lastRenderedPageBreak/>
        <w:t>Принять участие в пригласительном этапе может любой желающий в нашей стране и за ее пределами.</w:t>
      </w:r>
    </w:p>
    <w:p w:rsidR="001A3C34" w:rsidRPr="001A3C34" w:rsidRDefault="001A3C34" w:rsidP="001A3C34">
      <w:pPr>
        <w:spacing w:before="100" w:beforeAutospacing="1" w:after="100" w:afterAutospacing="1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1A3C34">
        <w:rPr>
          <w:rFonts w:ascii="Gilroy" w:eastAsia="Times New Roman" w:hAnsi="Gilroy" w:cs="Times New Roman"/>
          <w:b/>
          <w:bCs/>
          <w:color w:val="00B050"/>
          <w:kern w:val="36"/>
          <w:sz w:val="48"/>
          <w:szCs w:val="48"/>
          <w:lang w:eastAsia="ru-RU"/>
        </w:rPr>
        <w:t>Расписание для учащихся,</w:t>
      </w:r>
      <w:r w:rsidRPr="001A3C34">
        <w:rPr>
          <w:rFonts w:ascii="Gilroy" w:eastAsia="Times New Roman" w:hAnsi="Gilroy" w:cs="Times New Roman"/>
          <w:b/>
          <w:bCs/>
          <w:color w:val="00B050"/>
          <w:kern w:val="36"/>
          <w:sz w:val="48"/>
          <w:szCs w:val="48"/>
          <w:lang w:eastAsia="ru-RU"/>
        </w:rPr>
        <w:br/>
        <w:t>обучающихся по российской системе образования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4190"/>
        <w:gridCol w:w="2945"/>
      </w:tblGrid>
      <w:tr w:rsidR="001A3C34" w:rsidRPr="001A3C34" w:rsidTr="001A3C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 участия (Россия)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туров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4–10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20–21 апреля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6–10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24–25 апреля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6–10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27–28 апреля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4–6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15–17 мая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7–10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15–16 мая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3–6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18–20 мая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7–10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18–19 мая 2023</w:t>
            </w:r>
          </w:p>
        </w:tc>
      </w:tr>
      <w:tr w:rsidR="001A3C34" w:rsidRPr="001A3C34" w:rsidTr="001A3C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4–10 класс</w:t>
            </w:r>
          </w:p>
        </w:tc>
        <w:tc>
          <w:tcPr>
            <w:tcW w:w="0" w:type="auto"/>
            <w:vAlign w:val="center"/>
            <w:hideMark/>
          </w:tcPr>
          <w:p w:rsidR="001A3C34" w:rsidRPr="001A3C34" w:rsidRDefault="001A3C34" w:rsidP="001A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25–26 мая 2023</w:t>
            </w:r>
          </w:p>
        </w:tc>
      </w:tr>
    </w:tbl>
    <w:p w:rsidR="001A3C34" w:rsidRPr="001A3C34" w:rsidRDefault="001A3C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C34" w:rsidRPr="001A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A1"/>
    <w:rsid w:val="001A3C34"/>
    <w:rsid w:val="001C6396"/>
    <w:rsid w:val="00474267"/>
    <w:rsid w:val="00F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F315"/>
  <w15:chartTrackingRefBased/>
  <w15:docId w15:val="{D29BBFAC-9F50-4EDC-AD39-993666B3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2023-04-20T01:50:00Z</dcterms:created>
  <dcterms:modified xsi:type="dcterms:W3CDTF">2023-04-20T02:01:00Z</dcterms:modified>
</cp:coreProperties>
</file>