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4"/>
        <w:gridCol w:w="8436"/>
        <w:gridCol w:w="1506"/>
      </w:tblGrid>
      <w:tr w:rsidR="00F148E7" w:rsidTr="00F148E7">
        <w:tc>
          <w:tcPr>
            <w:tcW w:w="4928" w:type="dxa"/>
          </w:tcPr>
          <w:p w:rsidR="00F148E7" w:rsidRPr="00F148E7" w:rsidRDefault="00F148E7">
            <w:pPr>
              <w:rPr>
                <w:b/>
              </w:rPr>
            </w:pPr>
            <w:r w:rsidRPr="00F148E7">
              <w:rPr>
                <w:rFonts w:ascii="Helvetica" w:hAnsi="Helvetica" w:cs="Helvetica"/>
                <w:b/>
                <w:color w:val="000000"/>
                <w:sz w:val="26"/>
                <w:szCs w:val="26"/>
                <w:shd w:val="clear" w:color="auto" w:fill="FFFFFF"/>
              </w:rPr>
              <w:t>Вступление</w:t>
            </w:r>
            <w:r>
              <w:rPr>
                <w:rFonts w:ascii="Helvetica" w:hAnsi="Helvetica" w:cs="Helvetica"/>
                <w:b/>
                <w:color w:val="000000"/>
                <w:sz w:val="26"/>
                <w:szCs w:val="26"/>
                <w:shd w:val="clear" w:color="auto" w:fill="FFFFFF"/>
              </w:rPr>
              <w:t xml:space="preserve">(1 </w:t>
            </w:r>
            <w:proofErr w:type="spellStart"/>
            <w:r>
              <w:rPr>
                <w:rFonts w:ascii="Helvetica" w:hAnsi="Helvetica" w:cs="Helvetica"/>
                <w:b/>
                <w:color w:val="000000"/>
                <w:sz w:val="26"/>
                <w:szCs w:val="26"/>
                <w:shd w:val="clear" w:color="auto" w:fill="FFFFFF"/>
              </w:rPr>
              <w:t>абз</w:t>
            </w:r>
            <w:proofErr w:type="spellEnd"/>
            <w:r>
              <w:rPr>
                <w:rFonts w:ascii="Helvetica" w:hAnsi="Helvetica" w:cs="Helvetica"/>
                <w:b/>
                <w:color w:val="000000"/>
                <w:sz w:val="26"/>
                <w:szCs w:val="26"/>
                <w:shd w:val="clear" w:color="auto" w:fill="FFFFFF"/>
              </w:rPr>
              <w:t>.)</w:t>
            </w:r>
          </w:p>
        </w:tc>
        <w:tc>
          <w:tcPr>
            <w:tcW w:w="8647" w:type="dxa"/>
          </w:tcPr>
          <w:p w:rsidR="00F148E7" w:rsidRDefault="00F148E7">
            <w:r w:rsidRPr="00424ED3">
              <w:rPr>
                <w:rFonts w:ascii="Helvetica" w:hAnsi="Helvetica" w:cs="Helvetica"/>
                <w:b/>
                <w:color w:val="000000"/>
                <w:sz w:val="26"/>
                <w:szCs w:val="26"/>
                <w:shd w:val="clear" w:color="auto" w:fill="FFFFFF"/>
              </w:rPr>
              <w:t>Всегда ли ценны заветы отцов?</w:t>
            </w:r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 xml:space="preserve"> Казалось бы, ответ на этот вопрос очевиден. Отец и мать – главные люди в жизни каждого ребёнка. И если мать может баловать, жалеть, не требовать большего, то отец всегда стремится дать понимание важнейших жизненных ценностей, вложить в сознание сына или дочери те заветы, которыми они будут руководствоваться всю жизнь. И ценность их неоспорима! Но всегда ли сам родитель обладает верными представлениями?</w:t>
            </w:r>
          </w:p>
        </w:tc>
        <w:tc>
          <w:tcPr>
            <w:tcW w:w="1211" w:type="dxa"/>
          </w:tcPr>
          <w:p w:rsidR="00F148E7" w:rsidRPr="00424ED3" w:rsidRDefault="00424ED3">
            <w:pPr>
              <w:rPr>
                <w:b/>
                <w:u w:val="single"/>
              </w:rPr>
            </w:pPr>
            <w:r w:rsidRPr="00424ED3">
              <w:rPr>
                <w:b/>
                <w:u w:val="single"/>
              </w:rPr>
              <w:t>Что дано?</w:t>
            </w:r>
          </w:p>
          <w:p w:rsidR="00424ED3" w:rsidRDefault="00424ED3">
            <w:r w:rsidRPr="00424ED3">
              <w:rPr>
                <w:b/>
                <w:u w:val="single"/>
              </w:rPr>
              <w:t>Что нужно доказать?</w:t>
            </w:r>
          </w:p>
        </w:tc>
      </w:tr>
      <w:tr w:rsidR="00F148E7" w:rsidTr="00F148E7">
        <w:tc>
          <w:tcPr>
            <w:tcW w:w="4928" w:type="dxa"/>
          </w:tcPr>
          <w:p w:rsidR="00F148E7" w:rsidRPr="00F148E7" w:rsidRDefault="00F148E7">
            <w:pPr>
              <w:rPr>
                <w:b/>
              </w:rPr>
            </w:pPr>
            <w:r w:rsidRPr="00F148E7">
              <w:rPr>
                <w:rFonts w:ascii="Helvetica" w:hAnsi="Helvetica" w:cs="Helvetica"/>
                <w:b/>
                <w:color w:val="000000"/>
                <w:sz w:val="26"/>
                <w:szCs w:val="26"/>
                <w:shd w:val="clear" w:color="auto" w:fill="FFFFFF"/>
              </w:rPr>
              <w:t>Тезис 1</w:t>
            </w:r>
            <w:r w:rsidRPr="00F148E7">
              <w:rPr>
                <w:rFonts w:ascii="Helvetica" w:hAnsi="Helvetica" w:cs="Helvetica"/>
                <w:b/>
                <w:color w:val="000000"/>
                <w:sz w:val="26"/>
                <w:szCs w:val="26"/>
                <w:shd w:val="clear" w:color="auto" w:fill="FFFFFF"/>
              </w:rPr>
              <w:t>+Аргумент 1</w:t>
            </w:r>
            <w:r>
              <w:rPr>
                <w:rFonts w:ascii="Helvetica" w:hAnsi="Helvetica" w:cs="Helvetica"/>
                <w:b/>
                <w:color w:val="000000"/>
                <w:sz w:val="26"/>
                <w:szCs w:val="26"/>
                <w:shd w:val="clear" w:color="auto" w:fill="FFFFFF"/>
              </w:rPr>
              <w:t xml:space="preserve">(2 </w:t>
            </w:r>
            <w:proofErr w:type="spellStart"/>
            <w:r>
              <w:rPr>
                <w:rFonts w:ascii="Helvetica" w:hAnsi="Helvetica" w:cs="Helvetica"/>
                <w:b/>
                <w:color w:val="000000"/>
                <w:sz w:val="26"/>
                <w:szCs w:val="26"/>
                <w:shd w:val="clear" w:color="auto" w:fill="FFFFFF"/>
              </w:rPr>
              <w:t>абз</w:t>
            </w:r>
            <w:proofErr w:type="spellEnd"/>
            <w:r>
              <w:rPr>
                <w:rFonts w:ascii="Helvetica" w:hAnsi="Helvetica" w:cs="Helvetica"/>
                <w:b/>
                <w:color w:val="000000"/>
                <w:sz w:val="26"/>
                <w:szCs w:val="26"/>
                <w:shd w:val="clear" w:color="auto" w:fill="FFFFFF"/>
              </w:rPr>
              <w:t>)+</w:t>
            </w:r>
            <w:proofErr w:type="spellStart"/>
            <w:r>
              <w:rPr>
                <w:rFonts w:ascii="Helvetica" w:hAnsi="Helvetica" w:cs="Helvetica"/>
                <w:b/>
                <w:color w:val="000000"/>
                <w:sz w:val="26"/>
                <w:szCs w:val="26"/>
                <w:shd w:val="clear" w:color="auto" w:fill="FFFFFF"/>
              </w:rPr>
              <w:t>микровывод</w:t>
            </w:r>
            <w:proofErr w:type="spellEnd"/>
          </w:p>
        </w:tc>
        <w:tc>
          <w:tcPr>
            <w:tcW w:w="8647" w:type="dxa"/>
          </w:tcPr>
          <w:p w:rsidR="00F148E7" w:rsidRDefault="00F148E7" w:rsidP="00F148E7">
            <w:r w:rsidRPr="00F148E7">
              <w:rPr>
                <w:rFonts w:ascii="Helvetica" w:hAnsi="Helvetica" w:cs="Helvetica"/>
                <w:b/>
                <w:i/>
                <w:color w:val="000000"/>
                <w:sz w:val="26"/>
                <w:szCs w:val="26"/>
                <w:shd w:val="clear" w:color="auto" w:fill="FFFFFF"/>
              </w:rPr>
              <w:t>Мировоззрение человека похоже на дерево. Сила жизни не даёт ему зачахнуть, если есть хоть простейшие условия для роста. Но оно может вырасти хилым и нездоровым на бедной и лишенной полезных микроэлементов почве.</w:t>
            </w:r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 xml:space="preserve">В произведении </w:t>
            </w:r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А.С. Грибоедова «Горе от ума». Фамусов и его гости воспитаны в традициях «века минувшего». Они считают нормой чинопочитание и лесть, эгоизм и притворство. Их мировоззрение было искажено под влиянием многих обстоятельств и личных примеров. Скажем, дядюшка Фамусова Максим Петрович, который «не то на серебре, на золоте едал» и был уважаемым человеком при дворе, заработал высокое положение благодаря случайности. Вместо того</w:t>
            </w:r>
            <w:proofErr w:type="gramStart"/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,</w:t>
            </w:r>
            <w:proofErr w:type="gramEnd"/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 xml:space="preserve"> чтобы честно выполнять свои обязанности, он рассмешил на балу императрицу. Фамусов, </w:t>
            </w:r>
            <w:proofErr w:type="gramStart"/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несомненно</w:t>
            </w:r>
            <w:proofErr w:type="gramEnd"/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 xml:space="preserve"> выбившийся в люди благодаря протекции своего дядюшки, считает его поведение верным и наставляет свою дочь и даже Александра Чацкого вести себя так. Главный герой противится со словами: «Служить бы рад, прислуживаться тошно!», за что Фамусов объявляет его опасным человеком, а позже и вовсе подтверждает слух о сумасшествии Чацкого</w:t>
            </w:r>
            <w:proofErr w:type="gramStart"/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.</w:t>
            </w:r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: </w:t>
            </w:r>
            <w:proofErr w:type="gramEnd"/>
            <w:r w:rsidRPr="00F148E7">
              <w:rPr>
                <w:rFonts w:ascii="Helvetica" w:hAnsi="Helvetica" w:cs="Helvetica"/>
                <w:b/>
                <w:i/>
                <w:color w:val="000000"/>
                <w:sz w:val="26"/>
                <w:szCs w:val="26"/>
                <w:shd w:val="clear" w:color="auto" w:fill="FFFFFF"/>
              </w:rPr>
              <w:t xml:space="preserve">Так полезны ли заветы такого человека? Нет. Они вредны. И Софья, оболгавшая Чацкого из-за обиды, и Молчалин, прислуживающий всем без разбора и подло обманывающий влюблённую в него девушку, следовали за Фамусовым. </w:t>
            </w:r>
            <w:r w:rsidRPr="00F148E7">
              <w:rPr>
                <w:rFonts w:ascii="Helvetica" w:hAnsi="Helvetica" w:cs="Helvetica"/>
                <w:b/>
                <w:i/>
                <w:color w:val="000000"/>
                <w:sz w:val="26"/>
                <w:szCs w:val="26"/>
                <w:shd w:val="clear" w:color="auto" w:fill="FFFFFF"/>
              </w:rPr>
              <w:lastRenderedPageBreak/>
              <w:t>Пристрастность, лживость, низкопоклонство – вот, что воспитал в них этот герой.</w:t>
            </w:r>
          </w:p>
        </w:tc>
        <w:tc>
          <w:tcPr>
            <w:tcW w:w="1211" w:type="dxa"/>
          </w:tcPr>
          <w:p w:rsidR="00F148E7" w:rsidRPr="00424ED3" w:rsidRDefault="00424ED3">
            <w:pPr>
              <w:rPr>
                <w:b/>
              </w:rPr>
            </w:pPr>
            <w:r w:rsidRPr="00424ED3">
              <w:rPr>
                <w:b/>
              </w:rPr>
              <w:lastRenderedPageBreak/>
              <w:t>Доказываем</w:t>
            </w:r>
          </w:p>
        </w:tc>
      </w:tr>
      <w:tr w:rsidR="00F148E7" w:rsidTr="00F148E7">
        <w:tc>
          <w:tcPr>
            <w:tcW w:w="4928" w:type="dxa"/>
          </w:tcPr>
          <w:p w:rsidR="00F148E7" w:rsidRDefault="00F148E7">
            <w:r>
              <w:rPr>
                <w:rFonts w:ascii="Helvetica" w:hAnsi="Helvetica" w:cs="Helvetica"/>
                <w:b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Тезис 2+Аргумент 2(3 </w:t>
            </w:r>
            <w:proofErr w:type="spellStart"/>
            <w:r>
              <w:rPr>
                <w:rFonts w:ascii="Helvetica" w:hAnsi="Helvetica" w:cs="Helvetica"/>
                <w:b/>
                <w:color w:val="000000"/>
                <w:sz w:val="26"/>
                <w:szCs w:val="26"/>
                <w:shd w:val="clear" w:color="auto" w:fill="FFFFFF"/>
              </w:rPr>
              <w:t>абз</w:t>
            </w:r>
            <w:proofErr w:type="spellEnd"/>
            <w:r>
              <w:rPr>
                <w:rFonts w:ascii="Helvetica" w:hAnsi="Helvetica" w:cs="Helvetica"/>
                <w:b/>
                <w:color w:val="000000"/>
                <w:sz w:val="26"/>
                <w:szCs w:val="26"/>
                <w:shd w:val="clear" w:color="auto" w:fill="FFFFFF"/>
              </w:rPr>
              <w:t>)+</w:t>
            </w:r>
            <w:proofErr w:type="spellStart"/>
            <w:r>
              <w:rPr>
                <w:rFonts w:ascii="Helvetica" w:hAnsi="Helvetica" w:cs="Helvetica"/>
                <w:b/>
                <w:color w:val="000000"/>
                <w:sz w:val="26"/>
                <w:szCs w:val="26"/>
                <w:shd w:val="clear" w:color="auto" w:fill="FFFFFF"/>
              </w:rPr>
              <w:t>микровывод</w:t>
            </w:r>
            <w:proofErr w:type="spellEnd"/>
          </w:p>
        </w:tc>
        <w:tc>
          <w:tcPr>
            <w:tcW w:w="8647" w:type="dxa"/>
          </w:tcPr>
          <w:p w:rsidR="00F148E7" w:rsidRDefault="00F148E7">
            <w:r w:rsidRPr="00F148E7">
              <w:rPr>
                <w:rFonts w:ascii="Helvetica" w:hAnsi="Helvetica" w:cs="Helvetica"/>
                <w:b/>
                <w:i/>
                <w:color w:val="000000"/>
                <w:sz w:val="26"/>
                <w:szCs w:val="26"/>
                <w:shd w:val="clear" w:color="auto" w:fill="FFFFFF"/>
              </w:rPr>
              <w:t>К счастью, не все примеры столь печальны. Есть случаи, когда заветы отцов спасают честь и жизнь детей</w:t>
            </w:r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 xml:space="preserve">Пётр Гринев, главный герой романа А.С. Пушкина «Капитанская дочка», с детства слышал отцовские наставления о необходимости быть верным своей Родине, о сохранении чести и достоинства. Недаром эпиграфом к произведению становится пословица «Береги платье </w:t>
            </w:r>
            <w:proofErr w:type="spellStart"/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снову</w:t>
            </w:r>
            <w:proofErr w:type="spellEnd"/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 xml:space="preserve">, а честь смолоду». В отличие от Фамусова, описанного выше, </w:t>
            </w:r>
            <w:proofErr w:type="gramStart"/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Гринёв-старший</w:t>
            </w:r>
            <w:proofErr w:type="gramEnd"/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 xml:space="preserve"> говорил о том, что не нужно льстить и зарабатывать дешёвый авторитет: «Служи верно, кому присягаешь; слушайся начальников: за их лаской не гоняйся; на службу не напрашивайся, от службы не отговаривайся». Пётр послушал отца. Даже в критической ситуации во время Пугачёвского восстания он не присягнул на верность бунтовщику и, поступив по чести, сохранил две жизни: свою и Маши Мироновой, возлюбленной</w:t>
            </w:r>
            <w:r w:rsidRPr="00F148E7">
              <w:rPr>
                <w:rFonts w:ascii="Helvetica" w:hAnsi="Helvetica" w:cs="Helvetica"/>
                <w:b/>
                <w:i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F148E7">
              <w:rPr>
                <w:rFonts w:ascii="Helvetica" w:hAnsi="Helvetica" w:cs="Helvetica"/>
                <w:b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148E7">
              <w:rPr>
                <w:rFonts w:ascii="Helvetica" w:hAnsi="Helvetica" w:cs="Helvetica"/>
                <w:b/>
                <w:i/>
                <w:color w:val="000000"/>
                <w:sz w:val="26"/>
                <w:szCs w:val="26"/>
                <w:shd w:val="clear" w:color="auto" w:fill="FFFFFF"/>
              </w:rPr>
              <w:t>Так правила жизни, внушенные отцом, помогли с честью выйти из сложной ситуации, позволили герою остаться самим собой, не потерять любовь. А это ли не самое главное?</w:t>
            </w:r>
          </w:p>
        </w:tc>
        <w:tc>
          <w:tcPr>
            <w:tcW w:w="1211" w:type="dxa"/>
          </w:tcPr>
          <w:p w:rsidR="00F148E7" w:rsidRPr="00424ED3" w:rsidRDefault="00424ED3">
            <w:pPr>
              <w:rPr>
                <w:b/>
              </w:rPr>
            </w:pPr>
            <w:r w:rsidRPr="00424ED3">
              <w:rPr>
                <w:b/>
              </w:rPr>
              <w:t>Док</w:t>
            </w:r>
            <w:bookmarkStart w:id="0" w:name="_GoBack"/>
            <w:bookmarkEnd w:id="0"/>
            <w:r w:rsidRPr="00424ED3">
              <w:rPr>
                <w:b/>
              </w:rPr>
              <w:t>азываем</w:t>
            </w:r>
          </w:p>
        </w:tc>
      </w:tr>
      <w:tr w:rsidR="00F148E7" w:rsidTr="00F148E7">
        <w:tc>
          <w:tcPr>
            <w:tcW w:w="4928" w:type="dxa"/>
          </w:tcPr>
          <w:p w:rsidR="00F148E7" w:rsidRPr="00F148E7" w:rsidRDefault="00F148E7">
            <w:pPr>
              <w:rPr>
                <w:b/>
                <w:sz w:val="28"/>
                <w:szCs w:val="28"/>
              </w:rPr>
            </w:pPr>
            <w:r w:rsidRPr="00F148E7">
              <w:rPr>
                <w:b/>
                <w:sz w:val="28"/>
                <w:szCs w:val="28"/>
              </w:rPr>
              <w:t>Заключение</w:t>
            </w:r>
          </w:p>
        </w:tc>
        <w:tc>
          <w:tcPr>
            <w:tcW w:w="8647" w:type="dxa"/>
          </w:tcPr>
          <w:p w:rsidR="00F148E7" w:rsidRDefault="00F148E7"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«Без хороших отцов нет хорошего воспитания, несмотря на все школы», - говорил Н.М. Карамзин, и я полностью с ним согласна. Продолжая мысль классика, можно сказать, что заветы такого родителя будут ценны и необходимы всегда. Главное, чтобы сам отец подкреплял их положительным личным примером.</w:t>
            </w:r>
          </w:p>
        </w:tc>
        <w:tc>
          <w:tcPr>
            <w:tcW w:w="1211" w:type="dxa"/>
          </w:tcPr>
          <w:p w:rsidR="00F148E7" w:rsidRPr="00424ED3" w:rsidRDefault="00424ED3">
            <w:pPr>
              <w:rPr>
                <w:b/>
                <w:i/>
              </w:rPr>
            </w:pPr>
            <w:r w:rsidRPr="00424ED3">
              <w:rPr>
                <w:b/>
                <w:i/>
              </w:rPr>
              <w:t>Что и требовалось доказать</w:t>
            </w:r>
          </w:p>
        </w:tc>
      </w:tr>
      <w:tr w:rsidR="00F148E7" w:rsidTr="00F148E7">
        <w:tc>
          <w:tcPr>
            <w:tcW w:w="4928" w:type="dxa"/>
          </w:tcPr>
          <w:p w:rsidR="00F148E7" w:rsidRDefault="00F148E7"/>
        </w:tc>
        <w:tc>
          <w:tcPr>
            <w:tcW w:w="8647" w:type="dxa"/>
          </w:tcPr>
          <w:p w:rsidR="00F148E7" w:rsidRDefault="00F148E7"/>
        </w:tc>
        <w:tc>
          <w:tcPr>
            <w:tcW w:w="1211" w:type="dxa"/>
          </w:tcPr>
          <w:p w:rsidR="00F148E7" w:rsidRDefault="00F148E7"/>
        </w:tc>
      </w:tr>
    </w:tbl>
    <w:p w:rsidR="00E357FF" w:rsidRDefault="00E357FF"/>
    <w:sectPr w:rsidR="00E357FF" w:rsidSect="00F148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D8"/>
    <w:rsid w:val="00424ED3"/>
    <w:rsid w:val="004340D8"/>
    <w:rsid w:val="00E357FF"/>
    <w:rsid w:val="00F1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</dc:creator>
  <cp:keywords/>
  <dc:description/>
  <cp:lastModifiedBy>InWin</cp:lastModifiedBy>
  <cp:revision>2</cp:revision>
  <dcterms:created xsi:type="dcterms:W3CDTF">2023-09-19T17:00:00Z</dcterms:created>
  <dcterms:modified xsi:type="dcterms:W3CDTF">2023-09-19T17:12:00Z</dcterms:modified>
</cp:coreProperties>
</file>