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700"/>
        <w:tblW w:w="1488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11047"/>
      </w:tblGrid>
      <w:tr w:rsidR="00203F09" w:rsidRPr="00A61CE3" w:rsidTr="00203F09">
        <w:trPr>
          <w:tblCellSpacing w:w="7" w:type="dxa"/>
        </w:trPr>
        <w:tc>
          <w:tcPr>
            <w:tcW w:w="14853" w:type="dxa"/>
            <w:gridSpan w:val="2"/>
            <w:vAlign w:val="center"/>
            <w:hideMark/>
          </w:tcPr>
          <w:p w:rsidR="00203F09" w:rsidRPr="00A61CE3" w:rsidRDefault="00203F09" w:rsidP="00203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61CE3">
              <w:rPr>
                <w:rFonts w:ascii="Times New Roman" w:eastAsia="Times New Roman" w:hAnsi="Times New Roman" w:cs="Times New Roman"/>
                <w:b/>
                <w:bCs/>
                <w:color w:val="000080"/>
                <w:sz w:val="30"/>
                <w:szCs w:val="30"/>
                <w:lang w:eastAsia="ru-RU"/>
              </w:rPr>
              <w:t>Каждый четвёртый житель страны до конца года увидит проект «Россия в деле»</w:t>
            </w:r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0"/>
                <w:szCs w:val="30"/>
                <w:lang w:eastAsia="ru-RU"/>
              </w:rPr>
              <w:t xml:space="preserve">Зрительская аудитория нового просветительского сериала Фонда Гуманитарных Проектов составила уже более 10 миллионов человек. </w:t>
            </w:r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Фонд Гуманитарных Проектов регулярно в русле </w:t>
            </w:r>
            <w:proofErr w:type="spell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профориентационной</w:t>
            </w:r>
            <w:proofErr w:type="spell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 деятельности проводит всероссийские акции-показы своих сериалов. Весной 2023 года при поддержке социальной сети «</w:t>
            </w:r>
            <w:proofErr w:type="spell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ВКонтакте</w:t>
            </w:r>
            <w:proofErr w:type="spell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» и мультимедийной онлайн-платформы «</w:t>
            </w:r>
            <w:proofErr w:type="spell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Смотрим.ру</w:t>
            </w:r>
            <w:proofErr w:type="spell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» был запущен просветительский видеопроект «Россия в деле», который в первую неделю старта посмотрели более 4 миллионов пользователей ВК.</w:t>
            </w:r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«Россия в деле» является продолжением нашумевшего </w:t>
            </w:r>
            <w:proofErr w:type="spell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профориентационного</w:t>
            </w:r>
            <w:proofErr w:type="spell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 сериала «Билет в будущее», вышедшего в 2022 году. Видеопроект осуществляется при </w:t>
            </w:r>
            <w:proofErr w:type="spell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софинансировании</w:t>
            </w:r>
            <w:proofErr w:type="spell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 проекта ранней профессиональной ориентации школьников «Билет в будущее», который реализуется в рамках нацпроекта «Образование». </w:t>
            </w:r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Летом </w:t>
            </w:r>
            <w:proofErr w:type="spell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десятисерийный</w:t>
            </w:r>
            <w:proofErr w:type="spell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 фильм о достижениях российской индустрии в гражданском авиастроении, производстве новых материалов, судостроении, медицине, генетике и в других сферах увидели зрители региональных телекомпаний страны. В июле-августе на 30-ти телеканалах в 25 областях страны начался премьерный показ сериала «Россия в деле». </w:t>
            </w:r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>В концу</w:t>
            </w:r>
            <w:proofErr w:type="gramEnd"/>
            <w:r w:rsidRPr="00A61CE3">
              <w:rPr>
                <w:rFonts w:ascii="Times New Roman" w:eastAsia="Times New Roman" w:hAnsi="Times New Roman" w:cs="Times New Roman"/>
                <w:color w:val="000080"/>
                <w:sz w:val="30"/>
                <w:szCs w:val="30"/>
                <w:lang w:eastAsia="ru-RU"/>
              </w:rPr>
              <w:t xml:space="preserve"> года общая аудитория регионального телевизионного показа составит 34 млн 446 тысяч человек. Телезрители узнают о том, как российские специалисты «редактируют» ДНК растения и в сжатые сроки получают новый сорт, как производят отечественные самолеты и суда на подводных крыльях, как первыми в мире разработали и запустили автономную систему судовождения…</w:t>
            </w:r>
          </w:p>
        </w:tc>
      </w:tr>
      <w:tr w:rsidR="00203F09" w:rsidRPr="00A61CE3" w:rsidTr="00203F09">
        <w:trPr>
          <w:tblCellSpacing w:w="7" w:type="dxa"/>
        </w:trPr>
        <w:tc>
          <w:tcPr>
            <w:tcW w:w="3813" w:type="dxa"/>
            <w:vAlign w:val="center"/>
            <w:hideMark/>
          </w:tcPr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E3">
              <w:rPr>
                <w:rFonts w:ascii="Times New Roman" w:eastAsia="Times New Roman" w:hAnsi="Times New Roman" w:cs="Times New Roman"/>
                <w:b/>
                <w:bCs/>
                <w:color w:val="000080"/>
                <w:sz w:val="30"/>
                <w:szCs w:val="30"/>
                <w:lang w:eastAsia="ru-RU"/>
              </w:rPr>
              <w:lastRenderedPageBreak/>
              <w:t>Материалы проекта:</w:t>
            </w:r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https://vk.com/video-213948663_456239094</w:t>
              </w:r>
            </w:hyperlink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https://vk.com/video-213948663_456239093</w:t>
              </w:r>
            </w:hyperlink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https://vk.com/video-213948663_456239095</w:t>
              </w:r>
            </w:hyperlink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https://vk.com/video-213948663_456239096</w:t>
              </w:r>
            </w:hyperlink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https://vk.com/video-213948663_456239099</w:t>
              </w:r>
            </w:hyperlink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https://vk.com/video-213948663_456239098</w:t>
              </w:r>
            </w:hyperlink>
          </w:p>
          <w:p w:rsidR="00203F09" w:rsidRPr="00A61CE3" w:rsidRDefault="00203F09" w:rsidP="00203F0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61CE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https://vk.com/video-213948663_456239100</w:t>
              </w:r>
            </w:hyperlink>
          </w:p>
        </w:tc>
        <w:tc>
          <w:tcPr>
            <w:tcW w:w="0" w:type="auto"/>
            <w:vAlign w:val="center"/>
            <w:hideMark/>
          </w:tcPr>
          <w:p w:rsidR="00203F09" w:rsidRPr="00A61CE3" w:rsidRDefault="00203F09" w:rsidP="0020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DCDF1D" wp14:editId="416860E8">
                  <wp:extent cx="4133850" cy="2752725"/>
                  <wp:effectExtent l="0" t="0" r="0" b="9525"/>
                  <wp:docPr id="1" name="Рисунок 1" descr="http://schkola18.ucoz.ru/Proforientaciya/rossija_v_de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kola18.ucoz.ru/Proforientaciya/rossija_v_de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CE3" w:rsidRPr="00A61CE3" w:rsidRDefault="00A61CE3" w:rsidP="00A61C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61C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Профориентационная</w:t>
      </w:r>
      <w:proofErr w:type="spellEnd"/>
      <w:r w:rsidRPr="00A61C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работа</w:t>
      </w:r>
    </w:p>
    <w:p w:rsidR="00106570" w:rsidRDefault="00106570"/>
    <w:sectPr w:rsidR="00106570" w:rsidSect="00A61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D9"/>
    <w:rsid w:val="00106570"/>
    <w:rsid w:val="00203F09"/>
    <w:rsid w:val="00A61CE3"/>
    <w:rsid w:val="00D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4388A-54EA-47D1-9B79-2540B91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3948663_45623909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13948663_45623909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13948663_456239095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video-213948663_456239093" TargetMode="External"/><Relationship Id="rId10" Type="http://schemas.openxmlformats.org/officeDocument/2006/relationships/hyperlink" Target="https://vk.com/video-213948663_456239100" TargetMode="External"/><Relationship Id="rId4" Type="http://schemas.openxmlformats.org/officeDocument/2006/relationships/hyperlink" Target="https://vk.com/video-213948663_456239094" TargetMode="External"/><Relationship Id="rId9" Type="http://schemas.openxmlformats.org/officeDocument/2006/relationships/hyperlink" Target="https://vk.com/video-213948663_456239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СОШ9</cp:lastModifiedBy>
  <cp:revision>4</cp:revision>
  <dcterms:created xsi:type="dcterms:W3CDTF">2023-11-05T11:00:00Z</dcterms:created>
  <dcterms:modified xsi:type="dcterms:W3CDTF">2023-11-07T08:39:00Z</dcterms:modified>
</cp:coreProperties>
</file>